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3D85" w14:textId="77777777" w:rsidR="007D7876" w:rsidRDefault="007D7876" w:rsidP="007D7876">
      <w:pPr>
        <w:pStyle w:val="SectionHeading"/>
        <w:spacing w:before="120" w:after="120"/>
        <w:rPr>
          <w:sz w:val="16"/>
        </w:rPr>
      </w:pPr>
      <w:r>
        <w:rPr>
          <w:b/>
        </w:rPr>
        <w:t>Section 08 34 8</w:t>
      </w:r>
      <w:r w:rsidR="00E36D6F">
        <w:rPr>
          <w:b/>
        </w:rPr>
        <w:t>5</w:t>
      </w:r>
    </w:p>
    <w:p w14:paraId="1AB9FB93" w14:textId="2DA2FAB4" w:rsidR="007D7876" w:rsidRDefault="006D0C55" w:rsidP="00C77C42">
      <w:pPr>
        <w:pStyle w:val="SectionHeading"/>
        <w:rPr>
          <w:b/>
        </w:rPr>
      </w:pPr>
      <w:r>
        <w:rPr>
          <w:b/>
        </w:rPr>
        <w:t>STATIC</w:t>
      </w:r>
      <w:r w:rsidR="00E36D6F">
        <w:rPr>
          <w:b/>
        </w:rPr>
        <w:t xml:space="preserve"> </w:t>
      </w:r>
      <w:r w:rsidR="004A2ABA">
        <w:rPr>
          <w:b/>
        </w:rPr>
        <w:t xml:space="preserve">DRAFT </w:t>
      </w:r>
      <w:r w:rsidR="00E36D6F">
        <w:rPr>
          <w:b/>
        </w:rPr>
        <w:t>smoke curtains</w:t>
      </w:r>
    </w:p>
    <w:p w14:paraId="6BF4EB39" w14:textId="77777777" w:rsidR="007D7876" w:rsidRDefault="007D7876" w:rsidP="007D7876">
      <w:pPr>
        <w:pStyle w:val="SectionHeading"/>
        <w:rPr>
          <w:b/>
        </w:rPr>
      </w:pPr>
    </w:p>
    <w:p w14:paraId="2DF0EC15" w14:textId="77777777" w:rsidR="007D7876" w:rsidRPr="00D5735B" w:rsidRDefault="007D7876" w:rsidP="007D7876">
      <w:pPr>
        <w:pStyle w:val="SectionHeading"/>
        <w:jc w:val="left"/>
        <w:rPr>
          <w:b/>
        </w:rPr>
      </w:pPr>
      <w:r w:rsidRPr="00D5735B">
        <w:rPr>
          <w:b/>
        </w:rPr>
        <w:t>PART 1 - General</w:t>
      </w:r>
    </w:p>
    <w:p w14:paraId="0E9DBD92" w14:textId="77777777" w:rsidR="007D7876" w:rsidRDefault="007D7876" w:rsidP="007D7876">
      <w:pPr>
        <w:pStyle w:val="Heading2"/>
      </w:pPr>
      <w:r>
        <w:t>Summary</w:t>
      </w:r>
    </w:p>
    <w:p w14:paraId="547E38A5" w14:textId="2E603296" w:rsidR="007D7876" w:rsidRDefault="007D7876" w:rsidP="007D7876">
      <w:pPr>
        <w:pStyle w:val="Heading3"/>
      </w:pPr>
      <w:r>
        <w:t>Section In</w:t>
      </w:r>
      <w:r w:rsidR="006051E0">
        <w:t xml:space="preserve">cludes: Fire </w:t>
      </w:r>
      <w:r w:rsidR="004A2ABA">
        <w:t>protective smoke</w:t>
      </w:r>
      <w:r>
        <w:t xml:space="preserve"> containment curtain system designed to provide a tight-fitting, smoke- and draft-control assembly as well as fire protection. </w:t>
      </w:r>
    </w:p>
    <w:p w14:paraId="094FEB09" w14:textId="77777777" w:rsidR="007D7876" w:rsidRDefault="007D7876" w:rsidP="007D7876">
      <w:pPr>
        <w:pStyle w:val="Heading3"/>
        <w:spacing w:before="200"/>
      </w:pPr>
      <w:r>
        <w:t>Products Supplied But Not Installed Under This Section:</w:t>
      </w:r>
    </w:p>
    <w:p w14:paraId="59F86A9F" w14:textId="77777777" w:rsidR="007D7876" w:rsidRDefault="007D7876" w:rsidP="007D7876">
      <w:pPr>
        <w:pStyle w:val="Heading4"/>
      </w:pPr>
      <w:r>
        <w:t>Group Control Panel unit.</w:t>
      </w:r>
    </w:p>
    <w:p w14:paraId="2A1F3200" w14:textId="77777777" w:rsidR="009E4C06" w:rsidRDefault="009E4C06" w:rsidP="007D7876">
      <w:pPr>
        <w:pStyle w:val="Heading4"/>
      </w:pPr>
      <w:r>
        <w:t>Emergency Up Buttons</w:t>
      </w:r>
    </w:p>
    <w:p w14:paraId="09CDF47B" w14:textId="77777777" w:rsidR="00E36D6F" w:rsidRDefault="007D7876" w:rsidP="00E36D6F">
      <w:pPr>
        <w:pStyle w:val="Heading3"/>
        <w:spacing w:before="200"/>
      </w:pPr>
      <w:r>
        <w:t>Related Sections:</w:t>
      </w:r>
    </w:p>
    <w:p w14:paraId="3D28DB4A" w14:textId="77777777" w:rsidR="007D7876" w:rsidRDefault="007D7876" w:rsidP="007D7876">
      <w:pPr>
        <w:pStyle w:val="Heading4"/>
      </w:pPr>
      <w:r>
        <w:t>09 2200</w:t>
      </w:r>
      <w:r>
        <w:sym w:font="Symbol" w:char="F02D"/>
      </w:r>
      <w:r>
        <w:t>Non-Load Bearing Wall Framing: Metal backing in housing mounting area.</w:t>
      </w:r>
    </w:p>
    <w:p w14:paraId="63718018" w14:textId="77777777" w:rsidR="007D7876" w:rsidRPr="001D1286" w:rsidRDefault="007D7876" w:rsidP="007D7876">
      <w:pPr>
        <w:pStyle w:val="Heading4"/>
        <w:ind w:left="1602"/>
      </w:pPr>
      <w:r w:rsidRPr="001D1286">
        <w:t>09</w:t>
      </w:r>
      <w:r>
        <w:t xml:space="preserve"> </w:t>
      </w:r>
      <w:r w:rsidRPr="001D1286">
        <w:t>91</w:t>
      </w:r>
      <w:r>
        <w:t>0</w:t>
      </w:r>
      <w:r w:rsidRPr="001D1286">
        <w:t>0</w:t>
      </w:r>
      <w:r w:rsidRPr="001D1286">
        <w:sym w:font="Symbol" w:char="F02D"/>
      </w:r>
      <w:r>
        <w:t xml:space="preserve">Paints: Field painting of </w:t>
      </w:r>
      <w:r w:rsidRPr="001D1286">
        <w:t>specified components; repainting of existing field painted elevator door frames.</w:t>
      </w:r>
    </w:p>
    <w:p w14:paraId="144C0D3C" w14:textId="77777777" w:rsidR="007D7876" w:rsidRPr="001D1286" w:rsidRDefault="007D7876" w:rsidP="00E36D6F">
      <w:pPr>
        <w:pStyle w:val="Heading4"/>
      </w:pPr>
      <w:r>
        <w:t>28 3000</w:t>
      </w:r>
      <w:r w:rsidRPr="001D1286">
        <w:sym w:font="Symbol" w:char="F02D"/>
      </w:r>
      <w:r w:rsidRPr="001D1286">
        <w:t>Detection and Alarm: Provision of smoke detectors.</w:t>
      </w:r>
    </w:p>
    <w:p w14:paraId="44A47B95" w14:textId="77777777" w:rsidR="007D7876" w:rsidRDefault="007D7876" w:rsidP="007D7876">
      <w:pPr>
        <w:pStyle w:val="Heading4"/>
      </w:pPr>
      <w:r w:rsidRPr="001D1286">
        <w:t xml:space="preserve">Division </w:t>
      </w:r>
      <w:r>
        <w:t>2</w:t>
      </w:r>
      <w:r w:rsidRPr="001D1286">
        <w:t>6 Sections for 120VAC and control circuit power including conduit, boxes, conductors, wiring devices, and emergency power.</w:t>
      </w:r>
    </w:p>
    <w:p w14:paraId="7525D339" w14:textId="77777777" w:rsidR="00E36D6F" w:rsidRPr="001D1286" w:rsidRDefault="00E36D6F" w:rsidP="007D7876">
      <w:pPr>
        <w:pStyle w:val="Heading4"/>
      </w:pPr>
      <w:r>
        <w:t>08 3100 Access Panels</w:t>
      </w:r>
    </w:p>
    <w:p w14:paraId="47253894" w14:textId="77777777" w:rsidR="007D7876" w:rsidRPr="001D1286" w:rsidRDefault="007D7876" w:rsidP="007D7876">
      <w:pPr>
        <w:pStyle w:val="Heading2"/>
        <w:keepNext/>
        <w:spacing w:before="200"/>
      </w:pPr>
      <w:r w:rsidRPr="001D1286">
        <w:t>References</w:t>
      </w:r>
    </w:p>
    <w:p w14:paraId="79F85DCE" w14:textId="77777777" w:rsidR="007D7876" w:rsidRPr="001D1286" w:rsidRDefault="007D7876" w:rsidP="006D0C55">
      <w:pPr>
        <w:pStyle w:val="Heading3"/>
        <w:spacing w:before="160"/>
      </w:pPr>
      <w:r>
        <w:t>ASTM E84-10 test report with calculated smoke development (CSD) of 2 and a smoke developed index (SDI) of 0 and a calculated flame spread (CFS) of 0</w:t>
      </w:r>
      <w:r w:rsidRPr="001D1286">
        <w:t>.</w:t>
      </w:r>
    </w:p>
    <w:p w14:paraId="7D781F58" w14:textId="41EAEBB4" w:rsidR="007D7876" w:rsidRPr="001D1286" w:rsidRDefault="007D7876" w:rsidP="00BD009E">
      <w:pPr>
        <w:pStyle w:val="Heading3"/>
        <w:spacing w:before="160"/>
      </w:pPr>
      <w:r w:rsidRPr="001D1286">
        <w:t>NFPA Codes and Standards:</w:t>
      </w:r>
    </w:p>
    <w:p w14:paraId="04576C82" w14:textId="77777777" w:rsidR="009E4C06" w:rsidRDefault="007D7876" w:rsidP="009E4C06">
      <w:pPr>
        <w:pStyle w:val="Heading4"/>
      </w:pPr>
      <w:r w:rsidRPr="001D1286">
        <w:t xml:space="preserve">105 </w:t>
      </w:r>
      <w:r w:rsidRPr="001D1286">
        <w:sym w:font="Symbol" w:char="F02D"/>
      </w:r>
      <w:r w:rsidRPr="001D1286">
        <w:t xml:space="preserve"> Recommended Practice for the Installation of Smoke-Control Door Assemblies.</w:t>
      </w:r>
    </w:p>
    <w:p w14:paraId="28EA5C51" w14:textId="77777777" w:rsidR="003C7685" w:rsidRPr="001D1286" w:rsidRDefault="003C7685" w:rsidP="009E4C06">
      <w:pPr>
        <w:pStyle w:val="Heading4"/>
      </w:pPr>
      <w:r>
        <w:t>ASTM – E8</w:t>
      </w:r>
      <w:r w:rsidR="00ED27A0">
        <w:t>4 Test report with Calculated S</w:t>
      </w:r>
      <w:r>
        <w:t>m</w:t>
      </w:r>
      <w:r w:rsidR="00ED27A0">
        <w:t>oke Developed (CSD) of 2 and a Smoke Developed I</w:t>
      </w:r>
      <w:r>
        <w:t>n</w:t>
      </w:r>
      <w:r w:rsidR="00ED27A0">
        <w:t>dex (SDI) of 0 and a C</w:t>
      </w:r>
      <w:r>
        <w:t>alculated Flame Spread</w:t>
      </w:r>
      <w:r w:rsidR="00ED27A0">
        <w:t xml:space="preserve"> (CFS) of 0.</w:t>
      </w:r>
    </w:p>
    <w:p w14:paraId="41E465E5" w14:textId="77777777" w:rsidR="000C4A70" w:rsidRDefault="007D7876" w:rsidP="0018645F">
      <w:pPr>
        <w:pStyle w:val="Heading3"/>
        <w:spacing w:before="200"/>
      </w:pPr>
      <w:r>
        <w:t xml:space="preserve">UL Minimum Performance </w:t>
      </w:r>
      <w:r w:rsidR="00ED27A0">
        <w:t xml:space="preserve">Standards </w:t>
      </w:r>
    </w:p>
    <w:p w14:paraId="7225CD31" w14:textId="77777777" w:rsidR="00ED27A0" w:rsidRDefault="003C2F48" w:rsidP="007D7876">
      <w:pPr>
        <w:pStyle w:val="Heading4"/>
      </w:pPr>
      <w:r>
        <w:t>UL 10B Fire t</w:t>
      </w:r>
      <w:r w:rsidR="00ED27A0">
        <w:t>est for door assemblies</w:t>
      </w:r>
    </w:p>
    <w:p w14:paraId="2F3DCA30" w14:textId="5A772FA0" w:rsidR="00ED27A0" w:rsidRDefault="003C2F48" w:rsidP="007D7876">
      <w:pPr>
        <w:pStyle w:val="Heading4"/>
      </w:pPr>
      <w:r>
        <w:t>UL10</w:t>
      </w:r>
      <w:r w:rsidR="004A2ABA">
        <w:t>C Positive</w:t>
      </w:r>
      <w:r>
        <w:t xml:space="preserve"> pressure fire test for door assemblies</w:t>
      </w:r>
    </w:p>
    <w:p w14:paraId="708250CD" w14:textId="06AF71F2" w:rsidR="000C4A70" w:rsidRDefault="003C2F48" w:rsidP="007D7876">
      <w:pPr>
        <w:pStyle w:val="Heading4"/>
      </w:pPr>
      <w:r>
        <w:t>UL 10D</w:t>
      </w:r>
      <w:r w:rsidR="004A2ABA">
        <w:t>- Fire</w:t>
      </w:r>
      <w:r>
        <w:t xml:space="preserve"> test for protective curtains</w:t>
      </w:r>
    </w:p>
    <w:p w14:paraId="5262BF9C" w14:textId="77777777" w:rsidR="007D7876" w:rsidRDefault="00ED27A0" w:rsidP="006D0C55">
      <w:pPr>
        <w:pStyle w:val="Heading4"/>
      </w:pPr>
      <w:r>
        <w:t xml:space="preserve">UL Oversized Certificate </w:t>
      </w:r>
    </w:p>
    <w:p w14:paraId="315D9652" w14:textId="77777777" w:rsidR="007D7876" w:rsidRDefault="000C4A70" w:rsidP="007D7876">
      <w:pPr>
        <w:pStyle w:val="Heading4"/>
      </w:pPr>
      <w:r>
        <w:t xml:space="preserve">UL </w:t>
      </w:r>
      <w:r w:rsidR="007D7876">
        <w:t xml:space="preserve">1784 </w:t>
      </w:r>
      <w:r w:rsidR="007D7876">
        <w:sym w:font="Symbol" w:char="F02D"/>
      </w:r>
      <w:r w:rsidR="007D7876">
        <w:t xml:space="preserve"> Air Leakage Tests for Door Assemblies.</w:t>
      </w:r>
    </w:p>
    <w:p w14:paraId="6E5C88AD" w14:textId="77777777" w:rsidR="000C4A70" w:rsidRDefault="000C4A70" w:rsidP="006D0C55">
      <w:pPr>
        <w:pStyle w:val="Heading4"/>
      </w:pPr>
      <w:r>
        <w:t>Impact test required by independent testing laboratory</w:t>
      </w:r>
    </w:p>
    <w:p w14:paraId="6EF43A39" w14:textId="77777777" w:rsidR="009E4C06" w:rsidRDefault="009E4C06" w:rsidP="006D0C55">
      <w:pPr>
        <w:pStyle w:val="Heading4"/>
      </w:pPr>
      <w:r>
        <w:t>UL follow up service report required</w:t>
      </w:r>
    </w:p>
    <w:p w14:paraId="2A6A93C5" w14:textId="77777777" w:rsidR="009E4C06" w:rsidRDefault="009E4C06" w:rsidP="009E4C06">
      <w:pPr>
        <w:pStyle w:val="Heading3"/>
      </w:pPr>
      <w:r>
        <w:t>California Department of Forestry and Fire Protection and Office of the State Fire Marshal Listing</w:t>
      </w:r>
    </w:p>
    <w:p w14:paraId="55B3B82B" w14:textId="77777777" w:rsidR="007D7876" w:rsidRDefault="007D7876" w:rsidP="007D7876">
      <w:pPr>
        <w:pStyle w:val="Heading2"/>
      </w:pPr>
      <w:r>
        <w:t>Submittals</w:t>
      </w:r>
    </w:p>
    <w:p w14:paraId="6AAD2E06" w14:textId="77777777" w:rsidR="00BF179D" w:rsidRDefault="009E4C06" w:rsidP="00BF179D">
      <w:pPr>
        <w:pStyle w:val="Heading3"/>
      </w:pPr>
      <w:r>
        <w:t>Product Data: For each type of product</w:t>
      </w:r>
    </w:p>
    <w:p w14:paraId="10CB854F" w14:textId="77777777" w:rsidR="007D7876" w:rsidRDefault="00051C16" w:rsidP="007D7876">
      <w:pPr>
        <w:pStyle w:val="Heading4"/>
      </w:pPr>
      <w:r>
        <w:t>Shop Drawings: S</w:t>
      </w:r>
      <w:r w:rsidR="00BF179D">
        <w:t>how fabrication and installation details for automatic smoke curtains</w:t>
      </w:r>
      <w:r w:rsidR="007D7876">
        <w:t>.</w:t>
      </w:r>
      <w:r w:rsidR="00BF179D">
        <w:t xml:space="preserve"> Include plans, sections details, </w:t>
      </w:r>
      <w:r>
        <w:t>attachme</w:t>
      </w:r>
      <w:r w:rsidR="00BF179D">
        <w:t>nts to other work and the following:</w:t>
      </w:r>
    </w:p>
    <w:p w14:paraId="6AC5D51A" w14:textId="77777777" w:rsidR="00BF179D" w:rsidRDefault="00BF179D" w:rsidP="00BF179D">
      <w:pPr>
        <w:pStyle w:val="Heading5"/>
      </w:pPr>
      <w:r>
        <w:t>Operating clearances</w:t>
      </w:r>
    </w:p>
    <w:p w14:paraId="428D497F" w14:textId="77777777" w:rsidR="00BF179D" w:rsidRDefault="00BF179D" w:rsidP="006D0C55">
      <w:pPr>
        <w:pStyle w:val="Heading5"/>
      </w:pPr>
      <w:r>
        <w:t xml:space="preserve">Requirements for supporting </w:t>
      </w:r>
      <w:r w:rsidR="006D0C55">
        <w:t xml:space="preserve">fixed draft </w:t>
      </w:r>
      <w:r>
        <w:t>smoke curtains, track, equipment.</w:t>
      </w:r>
    </w:p>
    <w:p w14:paraId="41495B23" w14:textId="77777777" w:rsidR="007D7876" w:rsidRDefault="007D7876" w:rsidP="00E360AC">
      <w:pPr>
        <w:pStyle w:val="Heading4"/>
      </w:pPr>
      <w:r>
        <w:lastRenderedPageBreak/>
        <w:t>Quality Assurance/Control Submittals:</w:t>
      </w:r>
    </w:p>
    <w:p w14:paraId="363A2AED" w14:textId="77777777" w:rsidR="007D7876" w:rsidRDefault="007D7876" w:rsidP="007D7876">
      <w:pPr>
        <w:pStyle w:val="Heading5"/>
      </w:pPr>
      <w:r>
        <w:t>Certifications: Copy of specified items.</w:t>
      </w:r>
    </w:p>
    <w:p w14:paraId="708D9E6F" w14:textId="77777777" w:rsidR="007D7876" w:rsidRDefault="007D7876" w:rsidP="007D7876">
      <w:pPr>
        <w:pStyle w:val="Heading5"/>
      </w:pPr>
      <w:r>
        <w:t>Manufacturer’s installation instructions and testing procedures</w:t>
      </w:r>
    </w:p>
    <w:p w14:paraId="04040E73" w14:textId="77777777" w:rsidR="007D7876" w:rsidRDefault="007D7876" w:rsidP="007D7876">
      <w:pPr>
        <w:pStyle w:val="Heading2"/>
      </w:pPr>
      <w:r>
        <w:t>Closeout Submittals</w:t>
      </w:r>
    </w:p>
    <w:p w14:paraId="2AAB0AA6" w14:textId="77777777" w:rsidR="007D7876" w:rsidRDefault="007D7876" w:rsidP="007D7876">
      <w:pPr>
        <w:pStyle w:val="Heading3"/>
      </w:pPr>
      <w:r>
        <w:t>Comply Section 01 7700</w:t>
      </w:r>
      <w:r>
        <w:sym w:font="Symbol" w:char="F02D"/>
      </w:r>
      <w:r>
        <w:t>Closeout Submittals; submit following items:</w:t>
      </w:r>
    </w:p>
    <w:p w14:paraId="7EC456F8" w14:textId="77777777" w:rsidR="007D7876" w:rsidRDefault="007D7876" w:rsidP="007D7876">
      <w:pPr>
        <w:pStyle w:val="Heading4"/>
      </w:pPr>
      <w:r>
        <w:t>Operation and Maintenance Manual</w:t>
      </w:r>
    </w:p>
    <w:p w14:paraId="4D497209" w14:textId="77777777" w:rsidR="007D7876" w:rsidRDefault="007D7876" w:rsidP="007D7876">
      <w:pPr>
        <w:pStyle w:val="Heading4"/>
      </w:pPr>
      <w:r>
        <w:t>Manufacturer’s Warranties</w:t>
      </w:r>
    </w:p>
    <w:p w14:paraId="15A8AC8C" w14:textId="77777777" w:rsidR="007D7876" w:rsidRDefault="007D7876" w:rsidP="007D7876">
      <w:pPr>
        <w:pStyle w:val="Heading2"/>
      </w:pPr>
      <w:r>
        <w:t>Quality Assurance</w:t>
      </w:r>
    </w:p>
    <w:p w14:paraId="02F03235" w14:textId="77777777" w:rsidR="007D7876" w:rsidRDefault="007D7876" w:rsidP="007D7876">
      <w:pPr>
        <w:pStyle w:val="Heading3"/>
      </w:pPr>
      <w:r>
        <w:t>Overall Standards:</w:t>
      </w:r>
    </w:p>
    <w:p w14:paraId="53C2C955" w14:textId="77777777" w:rsidR="007D7876" w:rsidRDefault="007D7876" w:rsidP="007D7876">
      <w:pPr>
        <w:pStyle w:val="Heading4"/>
      </w:pPr>
      <w:r>
        <w:t>Manufacturer shall maintain a quality control program in accordance wit</w:t>
      </w:r>
      <w:r w:rsidR="00E360AC">
        <w:t>h ICC-ES Acceptance Criteria.</w:t>
      </w:r>
    </w:p>
    <w:p w14:paraId="72B2B6EB" w14:textId="77777777" w:rsidR="00E360AC" w:rsidRDefault="00E360AC" w:rsidP="007D7876">
      <w:pPr>
        <w:pStyle w:val="Heading4"/>
      </w:pPr>
      <w:r>
        <w:t>UL follow up Service Report</w:t>
      </w:r>
    </w:p>
    <w:p w14:paraId="4D203B93" w14:textId="0D98CEEE" w:rsidR="00E360AC" w:rsidRDefault="007E6707" w:rsidP="007E6707">
      <w:pPr>
        <w:pStyle w:val="Heading4"/>
      </w:pPr>
      <w:r>
        <w:t xml:space="preserve">Product must bear a UL label. “Tested in accordance to” standard not acceptable for fire rated smoke curtains. Intertek label not </w:t>
      </w:r>
      <w:r w:rsidR="004A2ABA">
        <w:t>acceptable.</w:t>
      </w:r>
      <w:r>
        <w:t xml:space="preserve"> </w:t>
      </w:r>
    </w:p>
    <w:p w14:paraId="689A46F3" w14:textId="77777777" w:rsidR="007D7876" w:rsidRDefault="007D7876" w:rsidP="007D7876">
      <w:pPr>
        <w:pStyle w:val="Heading3"/>
      </w:pPr>
      <w:r>
        <w:t>Qualifications:</w:t>
      </w:r>
    </w:p>
    <w:p w14:paraId="01A0BC3C" w14:textId="77777777" w:rsidR="007D7876" w:rsidRDefault="007D7876" w:rsidP="007D7876">
      <w:pPr>
        <w:pStyle w:val="Heading4"/>
      </w:pPr>
      <w:r>
        <w:t>Manufactur</w:t>
      </w:r>
      <w:r w:rsidR="007E6707">
        <w:t>er Qualifications: Minimum five</w:t>
      </w:r>
      <w:r>
        <w:t xml:space="preserve"> years experience in producing smoke containment systems of the type specified.</w:t>
      </w:r>
    </w:p>
    <w:p w14:paraId="0E62091D" w14:textId="77777777" w:rsidR="007D7876" w:rsidRDefault="007D7876" w:rsidP="007D7876">
      <w:pPr>
        <w:pStyle w:val="Heading4"/>
      </w:pPr>
      <w:r>
        <w:t>Installer Qualifications: Factory trained by manufacturer.</w:t>
      </w:r>
    </w:p>
    <w:p w14:paraId="620463AB" w14:textId="77777777" w:rsidR="007D7876" w:rsidRDefault="007D7876" w:rsidP="007D7876">
      <w:pPr>
        <w:pStyle w:val="Heading3"/>
      </w:pPr>
      <w:r>
        <w:t>Certifications:</w:t>
      </w:r>
    </w:p>
    <w:p w14:paraId="5D707D0F" w14:textId="77777777" w:rsidR="007D7876" w:rsidRDefault="00E360AC" w:rsidP="007D7876">
      <w:pPr>
        <w:pStyle w:val="Heading4"/>
      </w:pPr>
      <w:r>
        <w:t>Impact test report by independent laboratory</w:t>
      </w:r>
    </w:p>
    <w:p w14:paraId="3F7A9A31" w14:textId="77777777" w:rsidR="007D7876" w:rsidRDefault="007D7876" w:rsidP="007D7876">
      <w:pPr>
        <w:pStyle w:val="Heading4"/>
      </w:pPr>
      <w:r w:rsidRPr="001D1286">
        <w:t>California Department of Forestry and Fire Protection and Office of the State Fire Marshal Listing.</w:t>
      </w:r>
    </w:p>
    <w:p w14:paraId="5D7A194C" w14:textId="77777777" w:rsidR="00D47BA0" w:rsidRDefault="00D47BA0" w:rsidP="007D7876">
      <w:pPr>
        <w:pStyle w:val="Heading4"/>
      </w:pPr>
      <w:r>
        <w:t>UL 10B Fire test of door assemblies time temperature curve</w:t>
      </w:r>
      <w:r w:rsidR="00D963E7">
        <w:t xml:space="preserve"> </w:t>
      </w:r>
      <w:r w:rsidR="006A7E6D">
        <w:t>(no hose stream)</w:t>
      </w:r>
    </w:p>
    <w:p w14:paraId="30296E19" w14:textId="77777777" w:rsidR="00D47BA0" w:rsidRPr="001D1286" w:rsidRDefault="00D47BA0" w:rsidP="007D7876">
      <w:pPr>
        <w:pStyle w:val="Heading4"/>
      </w:pPr>
      <w:r>
        <w:t>UL 10C Positive Pressure fire test for door assemblies time temperature curve</w:t>
      </w:r>
      <w:r w:rsidR="006A7E6D">
        <w:t xml:space="preserve"> (no hose stream)</w:t>
      </w:r>
    </w:p>
    <w:p w14:paraId="407187BA" w14:textId="77777777" w:rsidR="007D7876" w:rsidRDefault="0029585A" w:rsidP="007D7876">
      <w:pPr>
        <w:pStyle w:val="Heading4"/>
      </w:pPr>
      <w:r>
        <w:t xml:space="preserve">UL </w:t>
      </w:r>
      <w:r w:rsidR="007D7876" w:rsidRPr="001D1286">
        <w:t>Testing Laboratory Label.</w:t>
      </w:r>
    </w:p>
    <w:p w14:paraId="5E70D1D2" w14:textId="77777777" w:rsidR="00D47BA0" w:rsidRDefault="00D47BA0" w:rsidP="006D0C55">
      <w:pPr>
        <w:pStyle w:val="Heading4"/>
      </w:pPr>
      <w:r>
        <w:t>UL 1784 UL Labeled, listed, classified, certified and marked Smoke &amp; Draft assembly with no more than an air leakage of 3.CFM</w:t>
      </w:r>
    </w:p>
    <w:p w14:paraId="292E4AAB" w14:textId="77777777" w:rsidR="00E360AC" w:rsidRPr="001D1286" w:rsidRDefault="00E360AC" w:rsidP="007D7876">
      <w:pPr>
        <w:pStyle w:val="Heading4"/>
      </w:pPr>
      <w:r>
        <w:t>UL Oversized certificate labeled, listed, classified, certified and marked</w:t>
      </w:r>
    </w:p>
    <w:p w14:paraId="6FF352BE" w14:textId="072E2CB1" w:rsidR="007D7876" w:rsidRPr="001D1286" w:rsidRDefault="007D7876" w:rsidP="006D0C55">
      <w:pPr>
        <w:pStyle w:val="Heading4"/>
      </w:pPr>
      <w:r w:rsidRPr="001D1286">
        <w:t>UL</w:t>
      </w:r>
      <w:r w:rsidR="0029585A">
        <w:t>-10</w:t>
      </w:r>
      <w:r w:rsidR="004A2ABA">
        <w:t xml:space="preserve">D </w:t>
      </w:r>
      <w:r w:rsidR="004A2ABA" w:rsidRPr="001D1286">
        <w:t>One</w:t>
      </w:r>
      <w:r w:rsidR="0029585A">
        <w:t xml:space="preserve"> Hour Fire Protective Curtain Listing Label</w:t>
      </w:r>
      <w:r w:rsidRPr="001D1286">
        <w:t>.</w:t>
      </w:r>
    </w:p>
    <w:p w14:paraId="64BA2DF2" w14:textId="77777777" w:rsidR="0029585A" w:rsidRPr="0029585A" w:rsidRDefault="007D7876" w:rsidP="0029585A">
      <w:pPr>
        <w:pStyle w:val="Heading3"/>
      </w:pPr>
      <w:r>
        <w:t>Pre-Installation Meeting:</w:t>
      </w:r>
    </w:p>
    <w:p w14:paraId="55817E8B" w14:textId="77777777" w:rsidR="007D7876" w:rsidRPr="009C1E05" w:rsidRDefault="007D7876" w:rsidP="007D7876">
      <w:pPr>
        <w:pStyle w:val="Heading4"/>
      </w:pPr>
      <w:r>
        <w:t xml:space="preserve">Schedule and convene a pre-installation meeting prior to commencement of field operations with representatives of the following in attendance: Owner, Architect, </w:t>
      </w:r>
      <w:r w:rsidRPr="009C1E05">
        <w:t>General Contractor, smoke containment system sub-contractor, painting sub-contractor, and electrical sub-contractor.</w:t>
      </w:r>
    </w:p>
    <w:p w14:paraId="63E08E55" w14:textId="77777777" w:rsidR="007D7876" w:rsidRDefault="007D7876" w:rsidP="007D7876">
      <w:pPr>
        <w:pStyle w:val="Heading4"/>
      </w:pPr>
      <w:r>
        <w:t>Review substrate conditions, requirements of related work, installation instructions, storage and handling procedures, and protection measures.</w:t>
      </w:r>
    </w:p>
    <w:p w14:paraId="38C14C0A" w14:textId="77777777" w:rsidR="007D7876" w:rsidRDefault="007D7876" w:rsidP="007D7876">
      <w:pPr>
        <w:pStyle w:val="Heading4"/>
      </w:pPr>
      <w:r>
        <w:t xml:space="preserve">Keep minutes of meeting including responsibilities of various parties and deviations from specifications and installation </w:t>
      </w:r>
      <w:r w:rsidR="0029585A">
        <w:t>instructions.</w:t>
      </w:r>
    </w:p>
    <w:p w14:paraId="6A8EEA75" w14:textId="77777777" w:rsidR="007D7876" w:rsidRDefault="007D7876" w:rsidP="007D7876">
      <w:pPr>
        <w:pStyle w:val="Heading2"/>
      </w:pPr>
      <w:r>
        <w:t>Delivery, Storage, and Handling</w:t>
      </w:r>
    </w:p>
    <w:p w14:paraId="07C567A5" w14:textId="77777777" w:rsidR="007D7876" w:rsidRDefault="007D7876" w:rsidP="007D7876">
      <w:pPr>
        <w:pStyle w:val="Heading3"/>
      </w:pPr>
      <w:r>
        <w:t>Reference Section 01 6600</w:t>
      </w:r>
      <w:r>
        <w:sym w:font="Symbol" w:char="F02D"/>
      </w:r>
      <w:r>
        <w:t>Product Storage and Handling Requirements.</w:t>
      </w:r>
    </w:p>
    <w:p w14:paraId="3B25CFF3" w14:textId="77777777" w:rsidR="007D7876" w:rsidRDefault="007D7876" w:rsidP="007D7876">
      <w:pPr>
        <w:pStyle w:val="Heading3"/>
      </w:pPr>
      <w:r>
        <w:t>Follow manufacturer’s instructions.</w:t>
      </w:r>
    </w:p>
    <w:p w14:paraId="34A78128" w14:textId="77777777" w:rsidR="007D7876" w:rsidRDefault="007D7876" w:rsidP="007D7876">
      <w:pPr>
        <w:pStyle w:val="Heading2"/>
      </w:pPr>
      <w:r>
        <w:lastRenderedPageBreak/>
        <w:t>Warranty</w:t>
      </w:r>
    </w:p>
    <w:p w14:paraId="1912BA3E" w14:textId="588801CC" w:rsidR="007D7876" w:rsidRDefault="007D7876" w:rsidP="006D0C55">
      <w:pPr>
        <w:pStyle w:val="Heading3"/>
      </w:pPr>
      <w:r>
        <w:t xml:space="preserve">Provide manufacturer’s standard </w:t>
      </w:r>
      <w:r w:rsidR="004A2ABA">
        <w:t>one-year</w:t>
      </w:r>
      <w:r>
        <w:t xml:space="preserve"> warranty.</w:t>
      </w:r>
    </w:p>
    <w:p w14:paraId="7E7FA6C6" w14:textId="77777777" w:rsidR="007D7876" w:rsidRDefault="007D7876" w:rsidP="007D7876">
      <w:pPr>
        <w:pStyle w:val="Heading1"/>
      </w:pPr>
      <w:r>
        <w:t>Products</w:t>
      </w:r>
    </w:p>
    <w:p w14:paraId="022DFA5C" w14:textId="77777777" w:rsidR="007D7876" w:rsidRDefault="007D7876" w:rsidP="007D7876">
      <w:pPr>
        <w:pStyle w:val="Heading2"/>
      </w:pPr>
      <w:r>
        <w:t>Manufacturer</w:t>
      </w:r>
    </w:p>
    <w:p w14:paraId="38EA5BC9" w14:textId="6827A702" w:rsidR="007D7876" w:rsidRDefault="00D963E7" w:rsidP="007D7876">
      <w:pPr>
        <w:pStyle w:val="Heading3"/>
      </w:pPr>
      <w:r>
        <w:t xml:space="preserve">Model DSI </w:t>
      </w:r>
      <w:r w:rsidR="006D0C55">
        <w:t>S1HR</w:t>
      </w:r>
      <w:r>
        <w:t xml:space="preserve"> Smoke and Fire Curtain</w:t>
      </w:r>
      <w:r w:rsidR="00C77C42">
        <w:t xml:space="preserve"> </w:t>
      </w:r>
    </w:p>
    <w:p w14:paraId="11D008FD" w14:textId="77777777" w:rsidR="007D7876" w:rsidRDefault="007D7876" w:rsidP="007D7876">
      <w:pPr>
        <w:pStyle w:val="Heading3"/>
        <w:tabs>
          <w:tab w:val="clear" w:pos="1152"/>
          <w:tab w:val="left" w:pos="1170"/>
          <w:tab w:val="left" w:pos="5760"/>
          <w:tab w:val="left" w:pos="6660"/>
        </w:tabs>
      </w:pPr>
      <w:r>
        <w:t>Manufacturer:</w:t>
      </w:r>
    </w:p>
    <w:p w14:paraId="74F589A7" w14:textId="77777777" w:rsidR="0022712A" w:rsidRDefault="00A2783A" w:rsidP="007D7876">
      <w:pPr>
        <w:pStyle w:val="Heading4"/>
        <w:ind w:left="1602"/>
      </w:pPr>
      <w:r>
        <w:t>DSI Smoke and Fire Curtains</w:t>
      </w:r>
      <w:r w:rsidR="0029585A">
        <w:t xml:space="preserve"> </w:t>
      </w:r>
    </w:p>
    <w:p w14:paraId="0AAED145" w14:textId="77777777" w:rsidR="007D7876" w:rsidRPr="0029585A" w:rsidRDefault="0022712A" w:rsidP="0022712A">
      <w:pPr>
        <w:pStyle w:val="Heading4"/>
        <w:numPr>
          <w:ilvl w:val="0"/>
          <w:numId w:val="0"/>
        </w:numPr>
        <w:ind w:left="1170"/>
      </w:pPr>
      <w:r>
        <w:t xml:space="preserve">        </w:t>
      </w:r>
      <w:hyperlink r:id="rId5" w:history="1">
        <w:r w:rsidR="0029585A" w:rsidRPr="00D2336B">
          <w:rPr>
            <w:rStyle w:val="Hyperlink"/>
          </w:rPr>
          <w:t>www.doorsysinc.com</w:t>
        </w:r>
      </w:hyperlink>
      <w:r w:rsidR="0029585A">
        <w:t xml:space="preserve"> </w:t>
      </w:r>
      <w:r>
        <w:t xml:space="preserve">   866-534-3667</w:t>
      </w:r>
    </w:p>
    <w:p w14:paraId="6F9EF272" w14:textId="77777777" w:rsidR="007D7876" w:rsidRDefault="007D7876" w:rsidP="007D7876">
      <w:pPr>
        <w:pStyle w:val="Heading3"/>
      </w:pPr>
      <w:r>
        <w:t>Label each smoke containment system with following information:</w:t>
      </w:r>
    </w:p>
    <w:p w14:paraId="3FC7E9F6" w14:textId="77777777" w:rsidR="007D7876" w:rsidRDefault="007D7876" w:rsidP="007D7876">
      <w:pPr>
        <w:pStyle w:val="Heading4"/>
      </w:pPr>
      <w:r>
        <w:t>Manufacturer’s name.</w:t>
      </w:r>
    </w:p>
    <w:p w14:paraId="73676798" w14:textId="77777777" w:rsidR="007D7876" w:rsidRDefault="007D7876" w:rsidP="007D7876">
      <w:pPr>
        <w:pStyle w:val="Heading4"/>
      </w:pPr>
      <w:r>
        <w:t>Maximum leakage rating at specified pressure and temperature conditions.</w:t>
      </w:r>
    </w:p>
    <w:p w14:paraId="60FE1B44" w14:textId="77777777" w:rsidR="007D7876" w:rsidRDefault="007D7876" w:rsidP="007D7876">
      <w:pPr>
        <w:pStyle w:val="Heading4"/>
      </w:pPr>
      <w:r>
        <w:t>Label of quality control agency.</w:t>
      </w:r>
    </w:p>
    <w:p w14:paraId="0F68F305" w14:textId="77777777" w:rsidR="007D7876" w:rsidRDefault="007D7876" w:rsidP="007D7876">
      <w:pPr>
        <w:pStyle w:val="Heading2"/>
      </w:pPr>
      <w:r>
        <w:t>Performance Requirements</w:t>
      </w:r>
    </w:p>
    <w:p w14:paraId="483FCF32" w14:textId="77777777" w:rsidR="0022712A" w:rsidRDefault="007D7876" w:rsidP="007D7876">
      <w:pPr>
        <w:pStyle w:val="Heading3"/>
      </w:pPr>
      <w:r>
        <w:t>Air Leakage:  Not to exceed 3 cfm (0.001416 m</w:t>
      </w:r>
      <w:r>
        <w:rPr>
          <w:vertAlign w:val="superscript"/>
        </w:rPr>
        <w:t>3</w:t>
      </w:r>
      <w:r>
        <w:t>/s) p</w:t>
      </w:r>
      <w:r w:rsidR="0022712A">
        <w:t>er sf of door opening.</w:t>
      </w:r>
    </w:p>
    <w:p w14:paraId="52FC9CD6" w14:textId="77777777" w:rsidR="007D7876" w:rsidRDefault="0022712A" w:rsidP="007D7876">
      <w:pPr>
        <w:pStyle w:val="Heading3"/>
      </w:pPr>
      <w:r>
        <w:t>Fire Ra</w:t>
      </w:r>
      <w:r w:rsidR="000F76B6">
        <w:t xml:space="preserve">ting: UL-10D    </w:t>
      </w:r>
      <w:proofErr w:type="gramStart"/>
      <w:r w:rsidR="000F76B6">
        <w:t>The</w:t>
      </w:r>
      <w:proofErr w:type="gramEnd"/>
      <w:r w:rsidR="000F76B6">
        <w:t xml:space="preserve"> encl</w:t>
      </w:r>
      <w:r w:rsidR="00270597">
        <w:t>osure shall be rated at the</w:t>
      </w:r>
      <w:r w:rsidR="004C7385">
        <w:t xml:space="preserve"> same</w:t>
      </w:r>
      <w:r w:rsidR="00270597">
        <w:t xml:space="preserve"> rating as the curtain fabric</w:t>
      </w:r>
      <w:r w:rsidR="006A7E6D">
        <w:t>.</w:t>
      </w:r>
    </w:p>
    <w:p w14:paraId="30F2DFA3" w14:textId="7F6F563A" w:rsidR="00601CFA" w:rsidRPr="00601CFA" w:rsidRDefault="007D7876" w:rsidP="00F170EA">
      <w:pPr>
        <w:pStyle w:val="Heading2"/>
      </w:pPr>
      <w:r>
        <w:t>Components</w:t>
      </w:r>
    </w:p>
    <w:p w14:paraId="683FEFF9" w14:textId="07BA1C43" w:rsidR="00601CFA" w:rsidRPr="00601CFA" w:rsidRDefault="00601CFA" w:rsidP="00F170EA">
      <w:pPr>
        <w:pStyle w:val="Heading3"/>
      </w:pPr>
      <w:r w:rsidRPr="00601CFA">
        <w:t>A weighted bottom bar shall be provided to prevent deflection and ensure</w:t>
      </w:r>
      <w:r w:rsidR="00F170EA">
        <w:t xml:space="preserve"> the fabric stays tight and fixed.</w:t>
      </w:r>
    </w:p>
    <w:p w14:paraId="77E61113" w14:textId="1D7F1E2F" w:rsidR="00601CFA" w:rsidRDefault="00601CFA" w:rsidP="00601CFA">
      <w:pPr>
        <w:pStyle w:val="Heading3"/>
      </w:pPr>
      <w:bookmarkStart w:id="0" w:name="_Hlk6405469"/>
      <w:r w:rsidRPr="00601CFA">
        <w:t>The fabric curtain shall be woven</w:t>
      </w:r>
      <w:r w:rsidR="00BD009E">
        <w:t xml:space="preserve"> VG455</w:t>
      </w:r>
      <w:r w:rsidRPr="00601CFA">
        <w:t xml:space="preserve"> glass fiber fabric</w:t>
      </w:r>
      <w:r w:rsidR="00F170EA">
        <w:t>. The curtain</w:t>
      </w:r>
      <w:r w:rsidRPr="00601CFA">
        <w:t xml:space="preserve"> shall have a nominal weight of no less than </w:t>
      </w:r>
      <w:r w:rsidR="00F170EA">
        <w:t>4</w:t>
      </w:r>
      <w:r w:rsidR="00BD009E">
        <w:t>55</w:t>
      </w:r>
      <w:r w:rsidRPr="00601CFA">
        <w:t>g/square meter an</w:t>
      </w:r>
      <w:r w:rsidR="002379A7">
        <w:t>d shall be UL listed for</w:t>
      </w:r>
      <w:r w:rsidRPr="00601CFA">
        <w:t xml:space="preserve"> one hour. </w:t>
      </w:r>
    </w:p>
    <w:bookmarkEnd w:id="0"/>
    <w:p w14:paraId="307F2435" w14:textId="77777777" w:rsidR="007D7876" w:rsidRDefault="007D7876" w:rsidP="007D7876">
      <w:pPr>
        <w:pStyle w:val="Heading1"/>
      </w:pPr>
      <w:r>
        <w:t>Execution</w:t>
      </w:r>
    </w:p>
    <w:p w14:paraId="189CCC10" w14:textId="77777777" w:rsidR="007D7876" w:rsidRDefault="007D7876" w:rsidP="007D7876">
      <w:pPr>
        <w:pStyle w:val="Heading2"/>
      </w:pPr>
      <w:r>
        <w:t>Examination</w:t>
      </w:r>
    </w:p>
    <w:p w14:paraId="524D4E3D" w14:textId="77777777" w:rsidR="007D7876" w:rsidRDefault="007D7876" w:rsidP="007D7876">
      <w:pPr>
        <w:pStyle w:val="Heading3"/>
      </w:pPr>
      <w:r>
        <w:t>Examine substrates upon which work will be installed.</w:t>
      </w:r>
    </w:p>
    <w:p w14:paraId="7ABF5E7C" w14:textId="77777777" w:rsidR="007D7876" w:rsidRDefault="007D7876" w:rsidP="007D7876">
      <w:pPr>
        <w:pStyle w:val="Heading4"/>
      </w:pPr>
      <w:r>
        <w:t>Verify related work performed under other sections is complete and in accordance with Shop Drawings.</w:t>
      </w:r>
    </w:p>
    <w:p w14:paraId="1A98C392" w14:textId="77777777" w:rsidR="007D7876" w:rsidRDefault="007D7876" w:rsidP="00640395">
      <w:pPr>
        <w:pStyle w:val="Heading4"/>
      </w:pPr>
      <w:r>
        <w:t>Verify wall surfaces and elevator door frames are acceptable for installation of smoke containment system components.</w:t>
      </w:r>
    </w:p>
    <w:p w14:paraId="719369B7" w14:textId="77777777" w:rsidR="007D7876" w:rsidRPr="00640395" w:rsidRDefault="007D7876" w:rsidP="007D7876">
      <w:pPr>
        <w:pStyle w:val="Heading2"/>
      </w:pPr>
      <w:r>
        <w:t>INSTALLATION</w:t>
      </w:r>
    </w:p>
    <w:p w14:paraId="1A85C8DC" w14:textId="0BBB7BAD" w:rsidR="007D7876" w:rsidRDefault="007D7876" w:rsidP="00BD009E">
      <w:pPr>
        <w:pStyle w:val="Heading3"/>
      </w:pPr>
      <w:r>
        <w:t>Install smoke containment system components in accordance with manufacturer’s installation instructions.</w:t>
      </w:r>
    </w:p>
    <w:p w14:paraId="1977732B" w14:textId="77777777" w:rsidR="007D7876" w:rsidRDefault="007D7876" w:rsidP="007D7876">
      <w:pPr>
        <w:pStyle w:val="Heading2"/>
      </w:pPr>
      <w:r>
        <w:t>Demonstration</w:t>
      </w:r>
    </w:p>
    <w:p w14:paraId="10C5E2C5" w14:textId="77777777" w:rsidR="007D7876" w:rsidRDefault="000F76B6" w:rsidP="00640395">
      <w:pPr>
        <w:pStyle w:val="Heading3"/>
      </w:pPr>
      <w:r>
        <w:t>Qualified Door Systems, Inc</w:t>
      </w:r>
      <w:r w:rsidR="007D7876" w:rsidRPr="0073432F">
        <w:t xml:space="preserve"> Inspector assesses unit(s) after exposure to a fire event.</w:t>
      </w:r>
    </w:p>
    <w:p w14:paraId="32D3470E" w14:textId="77777777" w:rsidR="00123F36" w:rsidRDefault="00123F36" w:rsidP="00123F36">
      <w:pPr>
        <w:pStyle w:val="SectionHeading"/>
      </w:pPr>
    </w:p>
    <w:p w14:paraId="6E59BC46" w14:textId="77777777" w:rsidR="00123F36" w:rsidRDefault="00123F36" w:rsidP="00123F36">
      <w:pPr>
        <w:pStyle w:val="SectionHeading"/>
      </w:pPr>
      <w:r>
        <w:t>End of Section 08 34 85</w:t>
      </w:r>
      <w:bookmarkStart w:id="1" w:name="_GoBack"/>
      <w:bookmarkEnd w:id="1"/>
    </w:p>
    <w:sectPr w:rsidR="00123F36" w:rsidSect="00393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894EE886"/>
    <w:lvl w:ilvl="0">
      <w:start w:val="1"/>
      <w:numFmt w:val="upperLetter"/>
      <w:lvlText w:val="%1.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3"/>
      <w:numFmt w:val="upperLetter"/>
      <w:lvlText w:val="%2.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 w15:restartNumberingAfterBreak="0">
    <w:nsid w:val="00000015"/>
    <w:multiLevelType w:val="multilevel"/>
    <w:tmpl w:val="894EE887"/>
    <w:lvl w:ilvl="0">
      <w:start w:val="1"/>
      <w:numFmt w:val="decimal"/>
      <w:isLgl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4"/>
      <w:numFmt w:val="decimal"/>
      <w:isLgl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2" w15:restartNumberingAfterBreak="0">
    <w:nsid w:val="2E9A02EF"/>
    <w:multiLevelType w:val="multilevel"/>
    <w:tmpl w:val="371E0AB2"/>
    <w:lvl w:ilvl="0">
      <w:start w:val="1"/>
      <w:numFmt w:val="decimal"/>
      <w:pStyle w:val="Heading1"/>
      <w:suff w:val="space"/>
      <w:lvlText w:val="Part %1 -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decimal"/>
      <w:pStyle w:val="Heading4"/>
      <w:lvlText w:val="%4."/>
      <w:lvlJc w:val="left"/>
      <w:pPr>
        <w:tabs>
          <w:tab w:val="num" w:pos="1584"/>
        </w:tabs>
        <w:ind w:left="1584" w:hanging="432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Heading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160"/>
        </w:tabs>
        <w:ind w:left="216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2880"/>
        </w:tabs>
        <w:ind w:left="28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6"/>
    <w:rsid w:val="000222E9"/>
    <w:rsid w:val="00051C16"/>
    <w:rsid w:val="000C4A70"/>
    <w:rsid w:val="000F76B6"/>
    <w:rsid w:val="00123F36"/>
    <w:rsid w:val="0018645F"/>
    <w:rsid w:val="0019010B"/>
    <w:rsid w:val="0021613F"/>
    <w:rsid w:val="0022712A"/>
    <w:rsid w:val="002379A7"/>
    <w:rsid w:val="0025463C"/>
    <w:rsid w:val="00270597"/>
    <w:rsid w:val="0029585A"/>
    <w:rsid w:val="00393001"/>
    <w:rsid w:val="003C2F48"/>
    <w:rsid w:val="003C7685"/>
    <w:rsid w:val="003D72BD"/>
    <w:rsid w:val="004A2ABA"/>
    <w:rsid w:val="004C7385"/>
    <w:rsid w:val="004D4A4D"/>
    <w:rsid w:val="004D7A42"/>
    <w:rsid w:val="005B1439"/>
    <w:rsid w:val="00601CFA"/>
    <w:rsid w:val="006051E0"/>
    <w:rsid w:val="006263C4"/>
    <w:rsid w:val="00640395"/>
    <w:rsid w:val="006A7E6D"/>
    <w:rsid w:val="006D0C55"/>
    <w:rsid w:val="007132D6"/>
    <w:rsid w:val="00721E88"/>
    <w:rsid w:val="007532BB"/>
    <w:rsid w:val="00782EE9"/>
    <w:rsid w:val="00796D2C"/>
    <w:rsid w:val="007D7876"/>
    <w:rsid w:val="007E6707"/>
    <w:rsid w:val="00885A94"/>
    <w:rsid w:val="0088609E"/>
    <w:rsid w:val="008C1A09"/>
    <w:rsid w:val="00992AE7"/>
    <w:rsid w:val="009E4C06"/>
    <w:rsid w:val="00A2783A"/>
    <w:rsid w:val="00A72127"/>
    <w:rsid w:val="00A73CE6"/>
    <w:rsid w:val="00BD009E"/>
    <w:rsid w:val="00BF179D"/>
    <w:rsid w:val="00C77C42"/>
    <w:rsid w:val="00D47BA0"/>
    <w:rsid w:val="00D963E7"/>
    <w:rsid w:val="00DD2ABA"/>
    <w:rsid w:val="00E11FAF"/>
    <w:rsid w:val="00E360AC"/>
    <w:rsid w:val="00E36D6F"/>
    <w:rsid w:val="00ED27A0"/>
    <w:rsid w:val="00F170EA"/>
    <w:rsid w:val="00F45EC2"/>
    <w:rsid w:val="00F6798B"/>
    <w:rsid w:val="00FC054A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B156"/>
  <w15:docId w15:val="{5263E64C-34DF-4989-9237-1F58E791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01"/>
  </w:style>
  <w:style w:type="paragraph" w:styleId="Heading1">
    <w:name w:val="heading 1"/>
    <w:basedOn w:val="Normal"/>
    <w:next w:val="Normal"/>
    <w:link w:val="Heading1Char"/>
    <w:qFormat/>
    <w:rsid w:val="007D7876"/>
    <w:pPr>
      <w:numPr>
        <w:numId w:val="1"/>
      </w:numPr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caps/>
      <w:szCs w:val="20"/>
    </w:rPr>
  </w:style>
  <w:style w:type="paragraph" w:styleId="Heading2">
    <w:name w:val="heading 2"/>
    <w:basedOn w:val="Normal"/>
    <w:link w:val="Heading2Char"/>
    <w:qFormat/>
    <w:rsid w:val="007D7876"/>
    <w:pPr>
      <w:numPr>
        <w:ilvl w:val="1"/>
        <w:numId w:val="1"/>
      </w:numPr>
      <w:spacing w:before="220" w:after="0" w:line="240" w:lineRule="auto"/>
      <w:outlineLvl w:val="1"/>
    </w:pPr>
    <w:rPr>
      <w:rFonts w:ascii="Times New Roman" w:eastAsia="Times New Roman" w:hAnsi="Times New Roman" w:cs="Times New Roman"/>
      <w:caps/>
      <w:szCs w:val="20"/>
    </w:rPr>
  </w:style>
  <w:style w:type="paragraph" w:styleId="Heading3">
    <w:name w:val="heading 3"/>
    <w:basedOn w:val="Normal"/>
    <w:link w:val="Heading3Char"/>
    <w:qFormat/>
    <w:rsid w:val="007D7876"/>
    <w:pPr>
      <w:numPr>
        <w:ilvl w:val="2"/>
        <w:numId w:val="1"/>
      </w:numPr>
      <w:spacing w:before="220" w:after="0"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link w:val="Heading4Char"/>
    <w:qFormat/>
    <w:rsid w:val="007D7876"/>
    <w:pPr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link w:val="Heading5Char"/>
    <w:qFormat/>
    <w:rsid w:val="007D7876"/>
    <w:pPr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D7876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7D7876"/>
    <w:pPr>
      <w:numPr>
        <w:ilvl w:val="6"/>
        <w:numId w:val="1"/>
      </w:numPr>
      <w:spacing w:before="60" w:after="60" w:line="240" w:lineRule="auto"/>
      <w:outlineLvl w:val="6"/>
    </w:pPr>
    <w:rPr>
      <w:rFonts w:ascii="Times New Roman" w:eastAsia="Times New Roman" w:hAnsi="Times New Roman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7D7876"/>
    <w:pPr>
      <w:numPr>
        <w:ilvl w:val="7"/>
        <w:numId w:val="1"/>
      </w:numPr>
      <w:spacing w:before="6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7D7876"/>
    <w:pPr>
      <w:numPr>
        <w:ilvl w:val="8"/>
        <w:numId w:val="1"/>
      </w:numPr>
      <w:spacing w:before="6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876"/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2Char">
    <w:name w:val="Heading 2 Char"/>
    <w:basedOn w:val="DefaultParagraphFont"/>
    <w:link w:val="Heading2"/>
    <w:rsid w:val="007D7876"/>
    <w:rPr>
      <w:rFonts w:ascii="Times New Roman" w:eastAsia="Times New Roman" w:hAnsi="Times New Roman" w:cs="Times New Roman"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7D7876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7D7876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D7876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D7876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7D7876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7D7876"/>
    <w:rPr>
      <w:rFonts w:ascii="Arial" w:eastAsia="Times New Roman" w:hAnsi="Arial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7D7876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ectionHeading">
    <w:name w:val="Section Heading"/>
    <w:basedOn w:val="Normal"/>
    <w:rsid w:val="007D787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paragraph" w:customStyle="1" w:styleId="Box">
    <w:name w:val="Box"/>
    <w:basedOn w:val="Normal"/>
    <w:next w:val="Normal"/>
    <w:rsid w:val="007D78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20" w:after="120" w:line="240" w:lineRule="auto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basedOn w:val="DefaultParagraphFont"/>
    <w:rsid w:val="007D7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orsys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Bonnema</cp:lastModifiedBy>
  <cp:revision>5</cp:revision>
  <cp:lastPrinted>2013-01-22T01:44:00Z</cp:lastPrinted>
  <dcterms:created xsi:type="dcterms:W3CDTF">2019-04-17T21:51:00Z</dcterms:created>
  <dcterms:modified xsi:type="dcterms:W3CDTF">2019-06-18T01:00:00Z</dcterms:modified>
</cp:coreProperties>
</file>